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BD" w:rsidRPr="005F4774" w:rsidRDefault="006B33BD" w:rsidP="006B33BD">
      <w:pPr>
        <w:jc w:val="right"/>
        <w:rPr>
          <w:rFonts w:ascii="Times New Roman" w:hAnsi="Times New Roman" w:cs="Times New Roman"/>
          <w:b/>
          <w:sz w:val="28"/>
          <w:szCs w:val="28"/>
          <w:u w:val="single"/>
        </w:rPr>
      </w:pPr>
      <w:r>
        <w:rPr>
          <w:rFonts w:ascii="Times New Roman" w:hAnsi="Times New Roman" w:cs="Times New Roman"/>
          <w:b/>
          <w:sz w:val="28"/>
          <w:szCs w:val="28"/>
          <w:u w:val="single"/>
        </w:rPr>
        <w:t>STUDENT NAME</w:t>
      </w:r>
      <w:proofErr w:type="gramStart"/>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_____________________________</w:t>
      </w:r>
    </w:p>
    <w:p w:rsidR="006B33BD" w:rsidRPr="005F4774" w:rsidRDefault="006B33BD" w:rsidP="006B33BD">
      <w:pPr>
        <w:jc w:val="center"/>
        <w:rPr>
          <w:rFonts w:ascii="Times New Roman" w:hAnsi="Times New Roman" w:cs="Times New Roman"/>
          <w:b/>
          <w:sz w:val="28"/>
          <w:szCs w:val="28"/>
          <w:u w:val="single"/>
        </w:rPr>
      </w:pPr>
      <w:r w:rsidRPr="005F4774">
        <w:rPr>
          <w:rFonts w:ascii="Times New Roman" w:hAnsi="Times New Roman" w:cs="Times New Roman"/>
          <w:b/>
          <w:i/>
          <w:sz w:val="28"/>
          <w:szCs w:val="28"/>
          <w:u w:val="single"/>
        </w:rPr>
        <w:t xml:space="preserve">Night </w:t>
      </w:r>
      <w:r>
        <w:rPr>
          <w:rFonts w:ascii="Times New Roman" w:hAnsi="Times New Roman" w:cs="Times New Roman"/>
          <w:b/>
          <w:sz w:val="28"/>
          <w:szCs w:val="28"/>
          <w:u w:val="single"/>
        </w:rPr>
        <w:t>Dialectical Journal Part Two (Chapters 4-6</w:t>
      </w:r>
      <w:r w:rsidRPr="005F4774">
        <w:rPr>
          <w:rFonts w:ascii="Times New Roman" w:hAnsi="Times New Roman" w:cs="Times New Roman"/>
          <w:b/>
          <w:sz w:val="28"/>
          <w:szCs w:val="28"/>
          <w:u w:val="single"/>
        </w:rPr>
        <w:t>)</w:t>
      </w:r>
    </w:p>
    <w:tbl>
      <w:tblPr>
        <w:tblStyle w:val="TableGrid"/>
        <w:tblW w:w="0" w:type="auto"/>
        <w:tblLook w:val="04A0" w:firstRow="1" w:lastRow="0" w:firstColumn="1" w:lastColumn="0" w:noHBand="0" w:noVBand="1"/>
      </w:tblPr>
      <w:tblGrid>
        <w:gridCol w:w="2335"/>
        <w:gridCol w:w="12685"/>
      </w:tblGrid>
      <w:tr w:rsidR="006B33BD" w:rsidRPr="00A850E2" w:rsidTr="008F1F36">
        <w:tc>
          <w:tcPr>
            <w:tcW w:w="2335" w:type="dxa"/>
          </w:tcPr>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8"/>
                <w:szCs w:val="28"/>
              </w:rPr>
              <w:t>Literary Device</w:t>
            </w:r>
          </w:p>
        </w:tc>
        <w:tc>
          <w:tcPr>
            <w:tcW w:w="12685" w:type="dxa"/>
          </w:tcPr>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8"/>
                <w:szCs w:val="28"/>
              </w:rPr>
              <w:t>Respond, Analyze, Evaluate</w:t>
            </w:r>
          </w:p>
        </w:tc>
      </w:tr>
      <w:tr w:rsidR="006B33BD" w:rsidRPr="00A850E2" w:rsidTr="008F1F36">
        <w:tc>
          <w:tcPr>
            <w:tcW w:w="2335" w:type="dxa"/>
          </w:tcPr>
          <w:p w:rsidR="006B33BD" w:rsidRPr="00A850E2" w:rsidRDefault="006B33BD" w:rsidP="008F1F36">
            <w:pPr>
              <w:pStyle w:val="ListParagraph"/>
              <w:numPr>
                <w:ilvl w:val="0"/>
                <w:numId w:val="2"/>
              </w:numPr>
              <w:rPr>
                <w:rFonts w:ascii="Times New Roman" w:hAnsi="Times New Roman" w:cs="Times New Roman"/>
                <w:sz w:val="28"/>
                <w:szCs w:val="28"/>
              </w:rPr>
            </w:pPr>
            <w:r w:rsidRPr="00A850E2">
              <w:rPr>
                <w:rFonts w:ascii="Times New Roman" w:hAnsi="Times New Roman" w:cs="Times New Roman"/>
                <w:sz w:val="28"/>
                <w:szCs w:val="28"/>
              </w:rPr>
              <w:t>Simile</w:t>
            </w:r>
          </w:p>
          <w:p w:rsidR="006B33BD" w:rsidRPr="00A850E2" w:rsidRDefault="006B33BD" w:rsidP="008F1F36">
            <w:pPr>
              <w:rPr>
                <w:rFonts w:ascii="Times New Roman" w:hAnsi="Times New Roman" w:cs="Times New Roman"/>
                <w:i/>
                <w:sz w:val="28"/>
                <w:szCs w:val="28"/>
              </w:rPr>
            </w:pPr>
            <w:r w:rsidRPr="00A850E2">
              <w:rPr>
                <w:rFonts w:ascii="Times New Roman" w:hAnsi="Times New Roman" w:cs="Times New Roman"/>
                <w:i/>
                <w:sz w:val="28"/>
                <w:szCs w:val="28"/>
              </w:rPr>
              <w:t xml:space="preserve">“The snow was like a carpet, very gentle, very warm” (83).  </w:t>
            </w:r>
          </w:p>
        </w:tc>
        <w:tc>
          <w:tcPr>
            <w:tcW w:w="12685" w:type="dxa"/>
          </w:tcPr>
          <w:p w:rsidR="006B33BD" w:rsidRPr="00A850E2" w:rsidRDefault="006B33BD" w:rsidP="008F1F36">
            <w:pPr>
              <w:rPr>
                <w:rFonts w:ascii="Times New Roman" w:hAnsi="Times New Roman" w:cs="Times New Roman"/>
                <w:sz w:val="24"/>
                <w:szCs w:val="24"/>
              </w:rPr>
            </w:pPr>
            <w:r>
              <w:rPr>
                <w:rFonts w:ascii="Times New Roman" w:hAnsi="Times New Roman" w:cs="Times New Roman"/>
                <w:sz w:val="28"/>
                <w:szCs w:val="28"/>
              </w:rPr>
              <w:t>(</w:t>
            </w:r>
            <w:r w:rsidRPr="00A850E2">
              <w:rPr>
                <w:rFonts w:ascii="Times New Roman" w:hAnsi="Times New Roman" w:cs="Times New Roman"/>
                <w:sz w:val="24"/>
                <w:szCs w:val="24"/>
              </w:rPr>
              <w:t xml:space="preserve">Respond: what’s your reaction?)  I can picture the silence as the snow falls around them in the concentration camp.  The ground is smooth and cold.  </w:t>
            </w:r>
          </w:p>
          <w:p w:rsidR="006B33BD" w:rsidRPr="00A850E2" w:rsidRDefault="006B33BD" w:rsidP="008F1F36">
            <w:pPr>
              <w:rPr>
                <w:rFonts w:ascii="Times New Roman" w:hAnsi="Times New Roman" w:cs="Times New Roman"/>
                <w:sz w:val="24"/>
                <w:szCs w:val="24"/>
              </w:rPr>
            </w:pPr>
            <w:r w:rsidRPr="00A850E2">
              <w:rPr>
                <w:rFonts w:ascii="Times New Roman" w:hAnsi="Times New Roman" w:cs="Times New Roman"/>
                <w:sz w:val="24"/>
                <w:szCs w:val="24"/>
              </w:rPr>
              <w:t xml:space="preserve">(Analyze: how does it fit into the context of what’s going on?)  Wiesel describes the snow as being “gentle” and “warm”.  This is completely opposite from what one would expect as a description of snow. Why does he say “warm”?  You would think one would be cold and the cold would hurt Eliezer’s hurt foot.  Maybe the hurt is so intense, his foot is numb from the pain.  </w:t>
            </w:r>
          </w:p>
          <w:p w:rsidR="006B33BD" w:rsidRPr="00A850E2" w:rsidRDefault="006B33BD" w:rsidP="008F1F36">
            <w:pPr>
              <w:rPr>
                <w:rFonts w:ascii="Times New Roman" w:hAnsi="Times New Roman" w:cs="Times New Roman"/>
                <w:sz w:val="28"/>
                <w:szCs w:val="28"/>
              </w:rPr>
            </w:pPr>
            <w:r w:rsidRPr="00A850E2">
              <w:rPr>
                <w:rFonts w:ascii="Times New Roman" w:hAnsi="Times New Roman" w:cs="Times New Roman"/>
                <w:sz w:val="24"/>
                <w:szCs w:val="24"/>
              </w:rPr>
              <w:t>(Evaluate: how does it fit into the context of the novel?) This image creates a sense of peace.  The prisoners are so often terrorized, that there is a moment of peace as they watch the snow fall in silence.  It reminds him of home, safe and silent.</w:t>
            </w:r>
            <w:r w:rsidRPr="00A850E2">
              <w:rPr>
                <w:rFonts w:ascii="Times New Roman" w:hAnsi="Times New Roman" w:cs="Times New Roman"/>
                <w:sz w:val="28"/>
                <w:szCs w:val="28"/>
              </w:rPr>
              <w:t xml:space="preserve">  </w:t>
            </w:r>
          </w:p>
        </w:tc>
      </w:tr>
      <w:tr w:rsidR="006B33BD" w:rsidRPr="00A850E2" w:rsidTr="008F1F36">
        <w:tc>
          <w:tcPr>
            <w:tcW w:w="2335" w:type="dxa"/>
          </w:tcPr>
          <w:p w:rsidR="006B33BD" w:rsidRPr="00A850E2" w:rsidRDefault="006B33BD" w:rsidP="008F1F36">
            <w:pPr>
              <w:rPr>
                <w:rFonts w:ascii="Times New Roman" w:hAnsi="Times New Roman" w:cs="Times New Roman"/>
                <w:sz w:val="28"/>
                <w:szCs w:val="28"/>
              </w:rPr>
            </w:pPr>
            <w:r>
              <w:rPr>
                <w:rFonts w:ascii="Times New Roman" w:hAnsi="Times New Roman" w:cs="Times New Roman"/>
                <w:sz w:val="28"/>
                <w:szCs w:val="28"/>
              </w:rPr>
              <w:t>Chapter 4 (47-65</w:t>
            </w:r>
            <w:r w:rsidRPr="00A850E2">
              <w:rPr>
                <w:rFonts w:ascii="Times New Roman" w:hAnsi="Times New Roman" w:cs="Times New Roman"/>
                <w:sz w:val="28"/>
                <w:szCs w:val="28"/>
              </w:rPr>
              <w:t>)</w:t>
            </w:r>
          </w:p>
          <w:p w:rsidR="006B33BD" w:rsidRDefault="006B33BD" w:rsidP="008F1F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Metaphor</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p w:rsidR="006B33BD" w:rsidRDefault="006B33BD" w:rsidP="008F1F3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Mood</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tc>
      </w:tr>
      <w:tr w:rsidR="006B33BD" w:rsidRPr="00A850E2" w:rsidTr="008F1F36">
        <w:trPr>
          <w:trHeight w:val="2150"/>
        </w:trPr>
        <w:tc>
          <w:tcPr>
            <w:tcW w:w="2335" w:type="dxa"/>
          </w:tcPr>
          <w:p w:rsidR="006B33BD" w:rsidRPr="00A850E2" w:rsidRDefault="006B33BD" w:rsidP="008F1F36">
            <w:pPr>
              <w:rPr>
                <w:rFonts w:ascii="Times New Roman" w:hAnsi="Times New Roman" w:cs="Times New Roman"/>
                <w:sz w:val="28"/>
                <w:szCs w:val="28"/>
              </w:rPr>
            </w:pPr>
            <w:r>
              <w:rPr>
                <w:rFonts w:ascii="Times New Roman" w:hAnsi="Times New Roman" w:cs="Times New Roman"/>
                <w:sz w:val="28"/>
                <w:szCs w:val="28"/>
              </w:rPr>
              <w:lastRenderedPageBreak/>
              <w:t>Chapter 5 (66-84</w:t>
            </w:r>
            <w:r w:rsidRPr="00A850E2">
              <w:rPr>
                <w:rFonts w:ascii="Times New Roman" w:hAnsi="Times New Roman" w:cs="Times New Roman"/>
                <w:sz w:val="28"/>
                <w:szCs w:val="28"/>
              </w:rPr>
              <w:t>)</w:t>
            </w:r>
          </w:p>
          <w:p w:rsidR="006B33BD" w:rsidRPr="006B33BD" w:rsidRDefault="006B33BD" w:rsidP="006B33BD">
            <w:pPr>
              <w:pStyle w:val="ListParagraph"/>
              <w:numPr>
                <w:ilvl w:val="0"/>
                <w:numId w:val="3"/>
              </w:numPr>
              <w:ind w:left="247"/>
              <w:rPr>
                <w:rFonts w:ascii="Times New Roman" w:hAnsi="Times New Roman" w:cs="Times New Roman"/>
                <w:sz w:val="28"/>
                <w:szCs w:val="28"/>
              </w:rPr>
            </w:pPr>
            <w:r w:rsidRPr="006B33BD">
              <w:rPr>
                <w:rFonts w:ascii="Times New Roman" w:hAnsi="Times New Roman" w:cs="Times New Roman"/>
                <w:sz w:val="28"/>
                <w:szCs w:val="28"/>
              </w:rPr>
              <w:t>Tone (focus at the beginning of the chapter)</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p w:rsidR="006B33BD" w:rsidRPr="006B33BD" w:rsidRDefault="006B33BD" w:rsidP="006B33BD">
            <w:pPr>
              <w:pStyle w:val="ListParagraph"/>
              <w:numPr>
                <w:ilvl w:val="0"/>
                <w:numId w:val="5"/>
              </w:numPr>
              <w:ind w:left="337" w:hanging="180"/>
              <w:rPr>
                <w:rFonts w:ascii="Times New Roman" w:hAnsi="Times New Roman" w:cs="Times New Roman"/>
                <w:sz w:val="28"/>
                <w:szCs w:val="28"/>
              </w:rPr>
            </w:pPr>
            <w:r w:rsidRPr="006B33BD">
              <w:rPr>
                <w:rFonts w:ascii="Times New Roman" w:hAnsi="Times New Roman" w:cs="Times New Roman"/>
                <w:sz w:val="28"/>
                <w:szCs w:val="28"/>
              </w:rPr>
              <w:t>External Conflict</w:t>
            </w:r>
          </w:p>
          <w:p w:rsidR="006B33BD" w:rsidRPr="006B33BD" w:rsidRDefault="006B33BD" w:rsidP="006B33BD">
            <w:pPr>
              <w:pStyle w:val="ListParagraph"/>
              <w:ind w:left="157" w:hanging="180"/>
              <w:rPr>
                <w:rFonts w:ascii="Times New Roman" w:hAnsi="Times New Roman" w:cs="Times New Roman"/>
                <w:sz w:val="28"/>
                <w:szCs w:val="28"/>
              </w:rPr>
            </w:pPr>
            <w:r w:rsidRPr="006B33BD">
              <w:rPr>
                <w:rFonts w:ascii="Times New Roman" w:hAnsi="Times New Roman" w:cs="Times New Roman"/>
                <w:sz w:val="28"/>
                <w:szCs w:val="28"/>
              </w:rPr>
              <w:t>(Identify wh</w:t>
            </w:r>
            <w:r w:rsidRPr="006B33BD">
              <w:rPr>
                <w:rFonts w:ascii="Times New Roman" w:hAnsi="Times New Roman" w:cs="Times New Roman"/>
                <w:sz w:val="28"/>
                <w:szCs w:val="28"/>
              </w:rPr>
              <w:t xml:space="preserve">at type of external conflict: m/m, m/s, </w:t>
            </w:r>
            <w:proofErr w:type="gramStart"/>
            <w:r w:rsidRPr="006B33BD">
              <w:rPr>
                <w:rFonts w:ascii="Times New Roman" w:hAnsi="Times New Roman" w:cs="Times New Roman"/>
                <w:sz w:val="28"/>
                <w:szCs w:val="28"/>
              </w:rPr>
              <w:t>m</w:t>
            </w:r>
            <w:proofErr w:type="gramEnd"/>
            <w:r w:rsidRPr="006B33BD">
              <w:rPr>
                <w:rFonts w:ascii="Times New Roman" w:hAnsi="Times New Roman" w:cs="Times New Roman"/>
                <w:sz w:val="28"/>
                <w:szCs w:val="28"/>
              </w:rPr>
              <w:t>/n</w:t>
            </w:r>
            <w:r w:rsidRPr="006B33BD">
              <w:rPr>
                <w:rFonts w:ascii="Times New Roman" w:hAnsi="Times New Roman" w:cs="Times New Roman"/>
                <w:sz w:val="28"/>
                <w:szCs w:val="28"/>
              </w:rPr>
              <w:t>).</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Pr="00A850E2" w:rsidRDefault="006B33BD" w:rsidP="008F1F36">
            <w:pPr>
              <w:rPr>
                <w:rFonts w:ascii="Times New Roman" w:hAnsi="Times New Roman" w:cs="Times New Roman"/>
                <w:sz w:val="28"/>
                <w:szCs w:val="28"/>
              </w:rPr>
            </w:pPr>
          </w:p>
        </w:tc>
      </w:tr>
      <w:tr w:rsidR="006B33BD" w:rsidRPr="00A850E2" w:rsidTr="008F1F36">
        <w:trPr>
          <w:trHeight w:val="1115"/>
        </w:trPr>
        <w:tc>
          <w:tcPr>
            <w:tcW w:w="2335" w:type="dxa"/>
          </w:tcPr>
          <w:p w:rsidR="006B33BD" w:rsidRPr="00A850E2" w:rsidRDefault="006B33BD" w:rsidP="008F1F36">
            <w:pPr>
              <w:rPr>
                <w:rFonts w:ascii="Times New Roman" w:hAnsi="Times New Roman" w:cs="Times New Roman"/>
                <w:sz w:val="28"/>
                <w:szCs w:val="28"/>
              </w:rPr>
            </w:pPr>
            <w:r>
              <w:rPr>
                <w:rFonts w:ascii="Times New Roman" w:hAnsi="Times New Roman" w:cs="Times New Roman"/>
                <w:sz w:val="28"/>
                <w:szCs w:val="28"/>
              </w:rPr>
              <w:lastRenderedPageBreak/>
              <w:t>Chapter 6 (85-97</w:t>
            </w:r>
            <w:r w:rsidRPr="00A850E2">
              <w:rPr>
                <w:rFonts w:ascii="Times New Roman" w:hAnsi="Times New Roman" w:cs="Times New Roman"/>
                <w:sz w:val="28"/>
                <w:szCs w:val="28"/>
              </w:rPr>
              <w:t>)</w:t>
            </w:r>
          </w:p>
          <w:p w:rsidR="006B33BD" w:rsidRDefault="006B33BD" w:rsidP="008F1F3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Simile</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p w:rsidR="006B33BD" w:rsidRDefault="006B33BD" w:rsidP="008F1F36">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Internal conflict</w:t>
            </w: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Quote: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5F4774" w:rsidRDefault="006B33BD" w:rsidP="008F1F36">
            <w:pPr>
              <w:rPr>
                <w:rFonts w:ascii="Times New Roman" w:hAnsi="Times New Roman" w:cs="Times New Roman"/>
                <w:sz w:val="28"/>
                <w:szCs w:val="28"/>
              </w:rPr>
            </w:pPr>
          </w:p>
        </w:tc>
        <w:tc>
          <w:tcPr>
            <w:tcW w:w="12685" w:type="dxa"/>
          </w:tcPr>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Respond:</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Analyze: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r>
              <w:rPr>
                <w:rFonts w:ascii="Times New Roman" w:hAnsi="Times New Roman" w:cs="Times New Roman"/>
                <w:sz w:val="28"/>
                <w:szCs w:val="28"/>
              </w:rPr>
              <w:t>Evaluate:</w:t>
            </w:r>
          </w:p>
          <w:p w:rsidR="006B33BD" w:rsidRDefault="006B33BD" w:rsidP="008F1F36">
            <w:pPr>
              <w:rPr>
                <w:rFonts w:ascii="Times New Roman" w:hAnsi="Times New Roman" w:cs="Times New Roman"/>
                <w:sz w:val="28"/>
                <w:szCs w:val="28"/>
              </w:rPr>
            </w:pPr>
          </w:p>
          <w:p w:rsidR="006B33BD" w:rsidRDefault="006B33BD" w:rsidP="008F1F36">
            <w:pPr>
              <w:rPr>
                <w:rFonts w:ascii="Times New Roman" w:hAnsi="Times New Roman" w:cs="Times New Roman"/>
                <w:sz w:val="28"/>
                <w:szCs w:val="28"/>
              </w:rPr>
            </w:pPr>
          </w:p>
          <w:p w:rsidR="006B33BD" w:rsidRPr="00A850E2" w:rsidRDefault="006B33BD" w:rsidP="008F1F36">
            <w:pPr>
              <w:rPr>
                <w:rFonts w:ascii="Times New Roman" w:hAnsi="Times New Roman" w:cs="Times New Roman"/>
                <w:sz w:val="28"/>
                <w:szCs w:val="28"/>
              </w:rPr>
            </w:pPr>
          </w:p>
        </w:tc>
      </w:tr>
    </w:tbl>
    <w:p w:rsidR="00FC43F7" w:rsidRDefault="00FC43F7">
      <w:bookmarkStart w:id="0" w:name="_GoBack"/>
      <w:bookmarkEnd w:id="0"/>
    </w:p>
    <w:sectPr w:rsidR="00FC43F7" w:rsidSect="005F4774">
      <w:pgSz w:w="15840" w:h="12240" w:orient="landscape"/>
      <w:pgMar w:top="270" w:right="27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A68"/>
    <w:multiLevelType w:val="hybridMultilevel"/>
    <w:tmpl w:val="ECDA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52BA"/>
    <w:multiLevelType w:val="hybridMultilevel"/>
    <w:tmpl w:val="E15A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05AA"/>
    <w:multiLevelType w:val="hybridMultilevel"/>
    <w:tmpl w:val="F9D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64E27"/>
    <w:multiLevelType w:val="hybridMultilevel"/>
    <w:tmpl w:val="F356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8662F"/>
    <w:multiLevelType w:val="hybridMultilevel"/>
    <w:tmpl w:val="AB7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BD"/>
    <w:rsid w:val="006B33BD"/>
    <w:rsid w:val="00FC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64AE-9E7D-4E63-8839-10908AE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Rebecca</dc:creator>
  <cp:keywords/>
  <dc:description/>
  <cp:lastModifiedBy>McQueen, Rebecca</cp:lastModifiedBy>
  <cp:revision>1</cp:revision>
  <dcterms:created xsi:type="dcterms:W3CDTF">2016-01-18T20:55:00Z</dcterms:created>
  <dcterms:modified xsi:type="dcterms:W3CDTF">2016-01-18T21:03:00Z</dcterms:modified>
</cp:coreProperties>
</file>